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3A" w:rsidRDefault="00496F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6AEA3BD" wp14:editId="64CC508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94205" cy="1563370"/>
            <wp:effectExtent l="0" t="0" r="0" b="0"/>
            <wp:wrapThrough wrapText="bothSides">
              <wp:wrapPolygon edited="0">
                <wp:start x="10210" y="0"/>
                <wp:lineTo x="9558" y="1053"/>
                <wp:lineTo x="6951" y="8422"/>
                <wp:lineTo x="7169" y="12634"/>
                <wp:lineTo x="0" y="13160"/>
                <wp:lineTo x="0" y="18424"/>
                <wp:lineTo x="4127" y="21056"/>
                <wp:lineTo x="4127" y="21319"/>
                <wp:lineTo x="17378" y="21319"/>
                <wp:lineTo x="17378" y="21056"/>
                <wp:lineTo x="21289" y="18424"/>
                <wp:lineTo x="21289" y="13160"/>
                <wp:lineTo x="14120" y="12634"/>
                <wp:lineTo x="14554" y="8422"/>
                <wp:lineTo x="12817" y="4211"/>
                <wp:lineTo x="11730" y="0"/>
                <wp:lineTo x="102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12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AB7E5" wp14:editId="20AD860A">
                <wp:simplePos x="0" y="0"/>
                <wp:positionH relativeFrom="column">
                  <wp:posOffset>2075180</wp:posOffset>
                </wp:positionH>
                <wp:positionV relativeFrom="margin">
                  <wp:align>top</wp:align>
                </wp:positionV>
                <wp:extent cx="3123565" cy="1691005"/>
                <wp:effectExtent l="0" t="0" r="1905" b="44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3A" w:rsidRPr="00496F0A" w:rsidRDefault="00247B39" w:rsidP="001F4A2E">
                            <w:pPr>
                              <w:jc w:val="center"/>
                              <w:rPr>
                                <w:rFonts w:ascii="Times New Roman" w:hAnsi="Times New Roman" w:cs="Arabic Transparent"/>
                                <w:b/>
                                <w:color w:val="B32C16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ompanyNameChar"/>
                                <w:rFonts w:ascii="Times New Roman" w:hAnsi="Times New Roman" w:cs="Arabic Transparent"/>
                                <w:color w:val="B32C16" w:themeColor="accent3"/>
                                <w:sz w:val="32"/>
                                <w:szCs w:val="32"/>
                              </w:rPr>
                              <w:t>Edward F. Leddy Pres</w:t>
                            </w:r>
                            <w:r w:rsidR="00496F0A" w:rsidRPr="00496F0A">
                              <w:rPr>
                                <w:rStyle w:val="CompanyNameChar"/>
                                <w:rFonts w:ascii="Times New Roman" w:hAnsi="Times New Roman" w:cs="Arabic Transparent"/>
                                <w:color w:val="B32C16" w:themeColor="accent3"/>
                                <w:sz w:val="32"/>
                                <w:szCs w:val="32"/>
                              </w:rPr>
                              <w:t>chool Professional Development School Partnership with Bridgewater State University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B7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3.4pt;margin-top:0;width:245.95pt;height:13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+btAIAAL8FAAAOAAAAZHJzL2Uyb0RvYy54bWysVNtunDAQfa/Uf7D8TrgECKCwUbIsVaX0&#10;IiX9AC+YxSrY1PYupFH/vWOzl2zyUrX1g+XL+MyZmeO5vpn6Du2oVEzwHPsXHkaUV6JmfJPjb4+l&#10;k2CkNOE16QSnOX6iCt8s3r+7HoeMBqIVXU0lAhCusnHIcav1kLmuqlraE3UhBsrhshGyJxq2cuPW&#10;koyA3ndu4HmxOwpZD1JUVCk4LeZLvLD4TUMr/aVpFNWoyzFw03aWdl6b2V1ck2wjydCyak+D/AWL&#10;njAOTo9QBdEEbSV7A9WzSgolGn1Rid4VTcMqamOAaHzvVTQPLRmojQWSo4ZjmtT/g60+775KxOoc&#10;Q6E46aFEj3TS6E5MyI9MesZBZWD1MICdnuAcymxDVcO9qL4rxMWyJXxDb6UUY0tJDfR889J98XTG&#10;UQZkPX4SNfghWy0s0NTI3uQOsoEAHcr0dCyN4VLB4aUfXEZxhFEFd36c+p5n2bkkOzwfpNIfqOiR&#10;WeRYQu0tPNndK23okOxgYrxxUbKus/Xv+NkBGM4n4ByemjtDw5bzOfXSVbJKQicM4pUTekXh3JbL&#10;0IlL/yoqLovlsvB/Gb9+mLWsrik3bg7S8sM/K91e5LMojuJSomO1gTOUlNysl51EOwLSLu2wSYeb&#10;k5l7TsMmAWJ5FZIfhN5dkDplnFw5YRlGTnrlJY7np3dp7IVpWJTnId0zTv89JDTmOI2CaFbTifSr&#10;2Dw73sZGsp5paB4d60G9RyOSGQ2ueG1Lqwnr5vWLVBj6p1RAuQ+Ftoo1Ip3lqqf1BChGxmtRP4F2&#10;pQBlgUCh48GiFfInRiN0jxyrH1siKUbdR270nwRJYvrN2U6e7dZnO8IrgMuxxmheLvXcpraDZJsW&#10;vM2/jotb+DcNs4o+Mdv/NugSNrB9RzNt6OXeWp367uI3AAAA//8DAFBLAwQUAAYACAAAACEAKBG3&#10;098AAAAIAQAADwAAAGRycy9kb3ducmV2LnhtbEyPQUvDQBSE74L/YXkFb3bTFGKIeSlVEEQQbevB&#10;43bzmk2bfRuymzb6611PehxmmPmmXE22E2cafOsYYTFPQBBrV7fcIHzsnm5zED4orlXnmBC+yMOq&#10;ur4qVVG7C2/ovA2NiCXsC4VgQugLKb02ZJWfu544egc3WBWiHBpZD+oSy20n0yTJpFUtxwWjeno0&#10;pE/b0SLoo/Onz+/X9fMueX8L5oFe9HFEvJlN63sQgabwF4Zf/IgOVWTau5FrLzqEZZpF9IAQH0U7&#10;X+R3IPYIaZYtQVal/H+g+gEAAP//AwBQSwECLQAUAAYACAAAACEAtoM4kv4AAADhAQAAEwAAAAAA&#10;AAAAAAAAAAAAAAAAW0NvbnRlbnRfVHlwZXNdLnhtbFBLAQItABQABgAIAAAAIQA4/SH/1gAAAJQB&#10;AAALAAAAAAAAAAAAAAAAAC8BAABfcmVscy8ucmVsc1BLAQItABQABgAIAAAAIQDWR9+btAIAAL8F&#10;AAAOAAAAAAAAAAAAAAAAAC4CAABkcnMvZTJvRG9jLnhtbFBLAQItABQABgAIAAAAIQAoEbfT3wAA&#10;AAgBAAAPAAAAAAAAAAAAAAAAAA4FAABkcnMvZG93bnJldi54bWxQSwUGAAAAAAQABADzAAAAGgYA&#10;AAAA&#10;" filled="f" stroked="f">
                <v:textbox inset="14.4pt,14.4pt,14.4pt,14.4pt">
                  <w:txbxContent>
                    <w:p w:rsidR="001C243A" w:rsidRPr="00496F0A" w:rsidRDefault="00247B39" w:rsidP="001F4A2E">
                      <w:pPr>
                        <w:jc w:val="center"/>
                        <w:rPr>
                          <w:rFonts w:ascii="Times New Roman" w:hAnsi="Times New Roman" w:cs="Arabic Transparent"/>
                          <w:b/>
                          <w:color w:val="B32C16" w:themeColor="accent3"/>
                          <w:sz w:val="32"/>
                          <w:szCs w:val="32"/>
                        </w:rPr>
                      </w:pPr>
                      <w:r>
                        <w:rPr>
                          <w:rStyle w:val="CompanyNameChar"/>
                          <w:rFonts w:ascii="Times New Roman" w:hAnsi="Times New Roman" w:cs="Arabic Transparent"/>
                          <w:color w:val="B32C16" w:themeColor="accent3"/>
                          <w:sz w:val="32"/>
                          <w:szCs w:val="32"/>
                        </w:rPr>
                        <w:t>Edward F. Leddy Pres</w:t>
                      </w:r>
                      <w:r w:rsidR="00496F0A" w:rsidRPr="00496F0A">
                        <w:rPr>
                          <w:rStyle w:val="CompanyNameChar"/>
                          <w:rFonts w:ascii="Times New Roman" w:hAnsi="Times New Roman" w:cs="Arabic Transparent"/>
                          <w:color w:val="B32C16" w:themeColor="accent3"/>
                          <w:sz w:val="32"/>
                          <w:szCs w:val="32"/>
                        </w:rPr>
                        <w:t>chool Professional Development School Partnership with Bridgewater State University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C243A" w:rsidRDefault="001C243A" w:rsidP="001C243A"/>
    <w:p w:rsidR="00496F0A" w:rsidRPr="001C243A" w:rsidRDefault="00496F0A" w:rsidP="001C243A"/>
    <w:p w:rsidR="001C243A" w:rsidRPr="001C243A" w:rsidRDefault="001C243A" w:rsidP="001C243A"/>
    <w:p w:rsidR="001C243A" w:rsidRDefault="001C243A" w:rsidP="001C243A"/>
    <w:p w:rsidR="001C243A" w:rsidRDefault="009333F9" w:rsidP="001C243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0EFA8" wp14:editId="16F6D65A">
                <wp:simplePos x="0" y="0"/>
                <wp:positionH relativeFrom="margin">
                  <wp:posOffset>-38100</wp:posOffset>
                </wp:positionH>
                <wp:positionV relativeFrom="margin">
                  <wp:posOffset>1684020</wp:posOffset>
                </wp:positionV>
                <wp:extent cx="4924425" cy="5394960"/>
                <wp:effectExtent l="0" t="0" r="9525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39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3A1" w:rsidRPr="007567AC" w:rsidRDefault="00247B39" w:rsidP="00C023A1">
                            <w:pPr>
                              <w:rPr>
                                <w:rFonts w:asciiTheme="majorHAnsi" w:hAnsiTheme="majorHAnsi" w:cs="Arabic Transparent"/>
                                <w:b/>
                                <w:i/>
                                <w:color w:val="244583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abic Transparent"/>
                                <w:b/>
                                <w:i/>
                                <w:color w:val="244583" w:themeColor="accent2" w:themeShade="80"/>
                                <w:sz w:val="20"/>
                                <w:szCs w:val="20"/>
                              </w:rPr>
                              <w:t>Our Mission [what we do]</w:t>
                            </w:r>
                          </w:p>
                          <w:p w:rsidR="00896EBE" w:rsidRDefault="0028556B" w:rsidP="00990B8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567AC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>Through d</w:t>
                            </w:r>
                            <w:r w:rsidR="00496F0A" w:rsidRPr="007567AC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 xml:space="preserve">eveloping and supporting </w:t>
                            </w:r>
                            <w:r w:rsidRPr="007567AC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>prospective</w:t>
                            </w:r>
                            <w:r w:rsidR="00496F0A" w:rsidRPr="007567AC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 xml:space="preserve"> teachers</w:t>
                            </w:r>
                            <w:r w:rsidRPr="007567AC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>, it is our mission</w:t>
                            </w:r>
                            <w:r w:rsidR="001817C7" w:rsidRPr="007567AC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67AC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>to foster powerful and relevant learning experiences</w:t>
                            </w:r>
                            <w:r w:rsidR="00247B39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 xml:space="preserve"> for all students</w:t>
                            </w:r>
                            <w:r w:rsidR="00990B8A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>.</w:t>
                            </w:r>
                            <w:r w:rsidR="00990B8A" w:rsidRPr="007567AC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4DF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The Professional Development School </w:t>
                            </w:r>
                            <w:r w:rsidR="00896EB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Partnership between Bridgewater State U</w:t>
                            </w:r>
                            <w:r w:rsidR="000F74DF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niversi</w:t>
                            </w:r>
                            <w:r w:rsidR="00247B3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ty and the Edward F. Leddy Pres</w:t>
                            </w:r>
                            <w:r w:rsidR="000F74DF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chool</w:t>
                            </w:r>
                            <w:r w:rsidR="00896EB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will serve as a model for innovation and collaboration in teaching and learning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amongst </w:t>
                            </w:r>
                            <w:r w:rsidR="00247B3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pre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schools in the Commonwealth and throughout the nation. </w:t>
                            </w:r>
                            <w:r w:rsidR="00247B3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The Edward F. Leddy Preschool thrives on collaboration with BSU, 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ancillary </w:t>
                            </w:r>
                            <w:r w:rsidR="00247B3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agencies, 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Head Start, </w:t>
                            </w:r>
                            <w:r w:rsidR="00247B3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="00247B3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local preschools to provide an excellent foundation for our students at Leddy Preschool. </w:t>
                            </w:r>
                            <w:r w:rsidR="00990B8A"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896EB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collective 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 w:rsidR="00896EB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mutually benefit from a strong partnership</w:t>
                            </w:r>
                            <w:r w:rsidR="00247B3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their students in turn will benefit from strong teachers trained in excellence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collaboration.</w:t>
                            </w:r>
                          </w:p>
                          <w:p w:rsidR="00990B8A" w:rsidRPr="00990B8A" w:rsidRDefault="00990B8A" w:rsidP="00990B8A">
                            <w:pPr>
                              <w:spacing w:after="0" w:line="240" w:lineRule="auto"/>
                              <w:rPr>
                                <w:rFonts w:asciiTheme="majorHAnsi" w:hAnsiTheme="majorHAnsi" w:cs="Arabic Transparent"/>
                                <w:sz w:val="20"/>
                                <w:szCs w:val="20"/>
                              </w:rPr>
                            </w:pPr>
                          </w:p>
                          <w:p w:rsidR="00C023A1" w:rsidRPr="007567AC" w:rsidRDefault="00247B39" w:rsidP="00C023A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 Edward F. Leddy Preschool</w:t>
                            </w:r>
                            <w:r w:rsidR="00896EB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tudents</w:t>
                            </w:r>
                            <w:r w:rsidR="00990B8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faculty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will flourish within an environment that </w:t>
                            </w:r>
                            <w:r w:rsidR="00BB66EC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includes diverse </w:t>
                            </w:r>
                            <w:r w:rsidR="00990B8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BSU candidates</w:t>
                            </w:r>
                            <w:r w:rsidR="001F4A2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professors</w:t>
                            </w:r>
                            <w:r w:rsidR="00BB66EC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who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B66EC" w:rsidRPr="007567AC" w:rsidRDefault="00990B8A" w:rsidP="00896E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Exemplify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outstanding</w:t>
                            </w:r>
                            <w:r w:rsidR="00BB66EC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role models</w:t>
                            </w:r>
                            <w:r w:rsidR="00BB66EC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23A1" w:rsidRPr="007567AC" w:rsidRDefault="00BB66EC" w:rsidP="00896E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Regularly participate 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 collaborating with pres</w:t>
                            </w:r>
                            <w:r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chool staff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to create inclusive and engaging learning environments.</w:t>
                            </w:r>
                          </w:p>
                          <w:p w:rsidR="00BB66EC" w:rsidRPr="007567AC" w:rsidRDefault="00BB66EC" w:rsidP="00C023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Excel at the highest levels and </w:t>
                            </w:r>
                            <w:r w:rsidR="001F4A2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both </w:t>
                            </w:r>
                            <w:r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share </w:t>
                            </w:r>
                            <w:r w:rsidR="001F4A2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and promote </w:t>
                            </w:r>
                            <w:r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</w:t>
                            </w:r>
                            <w:r w:rsidR="001F4A2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college experience </w:t>
                            </w:r>
                            <w:r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with children</w:t>
                            </w:r>
                            <w:r w:rsidR="001F4A2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23A1" w:rsidRPr="007567AC" w:rsidRDefault="00BB66EC" w:rsidP="00C023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Support p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ersonalized, differentiation </w:t>
                            </w:r>
                            <w:r w:rsidR="00C023A1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instruction that is tailored to meet the educational needs of every student.</w:t>
                            </w:r>
                          </w:p>
                          <w:p w:rsidR="00896EBE" w:rsidRPr="007567AC" w:rsidRDefault="00990B8A" w:rsidP="00896EB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 Bridgewater State U</w:t>
                            </w:r>
                            <w:r w:rsidR="00896EB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niversity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candidates and professors</w:t>
                            </w:r>
                            <w:r w:rsidR="00896EBE"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will flourish within an environment that includes:</w:t>
                            </w:r>
                          </w:p>
                          <w:p w:rsidR="00BB66EC" w:rsidRPr="007567AC" w:rsidRDefault="00BB66EC" w:rsidP="00BB6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Participating in innovative authentic learning environments. </w:t>
                            </w:r>
                          </w:p>
                          <w:p w:rsidR="00BB66EC" w:rsidRPr="007567AC" w:rsidRDefault="00BB66EC" w:rsidP="00BB66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Immersion in a diverse community of learners, including special populations, i.e., English language learners, students with disabilities, students of diverse economic means, etc.</w:t>
                            </w:r>
                          </w:p>
                          <w:p w:rsidR="00C023A1" w:rsidRPr="007567AC" w:rsidRDefault="001F4A2E" w:rsidP="00C023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567A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Supportive and highly qualified classroom teachers and administrators who seek to make a difference.</w:t>
                            </w:r>
                          </w:p>
                          <w:p w:rsidR="00705087" w:rsidRPr="00705087" w:rsidRDefault="00705087" w:rsidP="00C023A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F21C53" w:rsidRPr="00C023A1" w:rsidRDefault="00F21C53" w:rsidP="00C023A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C023A1" w:rsidRPr="00C023A1" w:rsidRDefault="00C023A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0EFA8" id="Rectangle 23" o:spid="_x0000_s1027" style="position:absolute;margin-left:-3pt;margin-top:132.6pt;width:387.75pt;height:424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4yqgIAAFwFAAAOAAAAZHJzL2Uyb0RvYy54bWysVFtv0zAUfkfiP1h+73KZuzbR0mkXipAG&#10;TAx+gJM4iYVjG9ttOhD/nWO77Tp4QYg+pD4Xn/Odz599ebUbBdoyY7mSFc7OUoyYbFTLZV/hL5/X&#10;syVG1lHZUqEkq/ATs/hq9frV5aRLlqtBiZYZBEWkLSdd4cE5XSaJbQY2UnumNJMQ7JQZqQPT9Elr&#10;6ATVR5HkaXqRTMq02qiGWQveuxjEq1C/61jjPnadZQ6JCgM2F74mfGv/TVaXtOwN1QNv9jDoP6AY&#10;KZfQ9FjqjjqKNob/UWrkjVFWde6sUWOiuo43LMwA02Tpb9M8DlSzMAuQY/WRJvv/yjYftg8G8bbC&#10;C4wkHeGIPgFpVPaCofzc8zNpW0Lao34wfkKr71Xz1SKpbgdIY9fGqGlgtAVUmc9PXmzwhoWtqJ7e&#10;qxbK041TgapdZ0ZfEEhAu3AiT8cTYTuHGnCSIickn2PUQGx+XpDiIpxZQsvDdm2se8vUiPyiwgbQ&#10;h/J0e2+dh0PLQ0qArwRv11yIYHiZsVth0JaCQOo+C1vFZgSs0Zel/hd1An5QU/TvXVTogUbP/JAI&#10;HYN+feHQ3572FNJ3lspjiPCiB0YGwD7mhw/a+VFkOUlv8mK2vlguZmRN5rNikS5naVbcABOkIHfr&#10;nx5yRsqBty2T91yyg44z8nc62d+oqMCgZDRVuJgD74GkU/TW9PWRr0DN4TxeDDlyB9da8LHCy5AV&#10;CfQyeSNbGJuWjnIR18lL+IEy4ODwH1gJovI6inp0u3oXVBsU5zVWq/YJVGYUaAAuOjxJsBiU+Y7R&#10;BNe7wvbbhhqGkXgnQalFRoh/D4JB5oscDHMaqU8jVDZQqsIOo7i8dfEN2WjD+wE6ReFIdQ3q7njQ&#10;3TMqmMQbcIXDTPvnxr8Rp3bIen4UV78AAAD//wMAUEsDBBQABgAIAAAAIQAZpkfD3wAAAAsBAAAP&#10;AAAAZHJzL2Rvd25yZXYueG1sTI9BT4QwEIXvJv6HZky87RaIIIuUjTFZvSp68dalIwXplLTdBf31&#10;1pMeJ/Plve/V+9VM7IzOD5YEpNsEGFJn1UC9gLfXw6YE5oMkJSdLKOALPeyby4taVsou9ILnNvQs&#10;hpCvpAAdwlxx7juNRvqtnZHi78M6I0M8Xc+Vk0sMNxPPkqTgRg4UG7Sc8UFj99mejIDZjWbUu+cW&#10;3/NpLB+/D09+SYW4vlrv74AFXMMfDL/6UR2a6HS0J1KeTQI2RZwSBGRFngGLwG2xy4EdI5mmNyXw&#10;pub/NzQ/AAAA//8DAFBLAQItABQABgAIAAAAIQC2gziS/gAAAOEBAAATAAAAAAAAAAAAAAAAAAAA&#10;AABbQ29udGVudF9UeXBlc10ueG1sUEsBAi0AFAAGAAgAAAAhADj9If/WAAAAlAEAAAsAAAAAAAAA&#10;AAAAAAAALwEAAF9yZWxzLy5yZWxzUEsBAi0AFAAGAAgAAAAhAAvw3jKqAgAAXAUAAA4AAAAAAAAA&#10;AAAAAAAALgIAAGRycy9lMm9Eb2MueG1sUEsBAi0AFAAGAAgAAAAhABmmR8PfAAAACwEAAA8AAAAA&#10;AAAAAAAAAAAABAUAAGRycy9kb3ducmV2LnhtbFBLBQYAAAAABAAEAPMAAAAQBgAAAAA=&#10;" fillcolor="white [3212]" stroked="f">
                <v:fill opacity="32896f"/>
                <v:textbox>
                  <w:txbxContent>
                    <w:p w:rsidR="00C023A1" w:rsidRPr="007567AC" w:rsidRDefault="00247B39" w:rsidP="00C023A1">
                      <w:pPr>
                        <w:rPr>
                          <w:rFonts w:asciiTheme="majorHAnsi" w:hAnsiTheme="majorHAnsi" w:cs="Arabic Transparent"/>
                          <w:b/>
                          <w:i/>
                          <w:color w:val="244583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abic Transparent"/>
                          <w:b/>
                          <w:i/>
                          <w:color w:val="244583" w:themeColor="accent2" w:themeShade="80"/>
                          <w:sz w:val="20"/>
                          <w:szCs w:val="20"/>
                        </w:rPr>
                        <w:t>Our Mission [what we do]</w:t>
                      </w:r>
                    </w:p>
                    <w:p w:rsidR="00896EBE" w:rsidRDefault="0028556B" w:rsidP="00990B8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567AC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>Through d</w:t>
                      </w:r>
                      <w:r w:rsidR="00496F0A" w:rsidRPr="007567AC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 xml:space="preserve">eveloping and supporting </w:t>
                      </w:r>
                      <w:r w:rsidRPr="007567AC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>prospective</w:t>
                      </w:r>
                      <w:r w:rsidR="00496F0A" w:rsidRPr="007567AC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 xml:space="preserve"> teachers</w:t>
                      </w:r>
                      <w:r w:rsidRPr="007567AC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>, it is our mission</w:t>
                      </w:r>
                      <w:r w:rsidR="001817C7" w:rsidRPr="007567AC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 xml:space="preserve"> </w:t>
                      </w:r>
                      <w:r w:rsidRPr="007567AC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>to foster powerful and relevant learning experiences</w:t>
                      </w:r>
                      <w:r w:rsidR="00247B39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 xml:space="preserve"> for all students</w:t>
                      </w:r>
                      <w:r w:rsidR="00990B8A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>.</w:t>
                      </w:r>
                      <w:r w:rsidR="00990B8A" w:rsidRPr="007567AC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 xml:space="preserve"> </w:t>
                      </w:r>
                      <w:r w:rsidR="000F74DF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The Professional Development School </w:t>
                      </w:r>
                      <w:r w:rsidR="00896EB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Partnership between Bridgewater State U</w:t>
                      </w:r>
                      <w:r w:rsidR="000F74DF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niversi</w:t>
                      </w:r>
                      <w:r w:rsidR="00247B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ty and the Edward F. Leddy Pres</w:t>
                      </w:r>
                      <w:r w:rsidR="000F74DF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chool</w:t>
                      </w:r>
                      <w:r w:rsidR="00896EB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will serve as a model for innovation and collaboration in teaching and learning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amongst </w:t>
                      </w:r>
                      <w:r w:rsidR="00247B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pre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schools in the Commonwealth and throughout the nation. </w:t>
                      </w:r>
                      <w:r w:rsidR="00247B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The Edward F. Leddy Preschool thrives on collaboration with BSU, 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ancillary </w:t>
                      </w:r>
                      <w:r w:rsidR="00247B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agencies, 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Head Start, </w:t>
                      </w:r>
                      <w:r w:rsidR="00247B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and 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other </w:t>
                      </w:r>
                      <w:r w:rsidR="00247B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local preschools to provide an excellent foundation for our students at Leddy Preschool. </w:t>
                      </w:r>
                      <w:r w:rsidR="00990B8A"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  <w:t xml:space="preserve"> 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Our </w:t>
                      </w:r>
                      <w:r w:rsidR="00896EB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collective 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students will </w:t>
                      </w:r>
                      <w:r w:rsidR="00896EB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mutually benefit from a strong partnership</w:t>
                      </w:r>
                      <w:r w:rsidR="00247B3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their students in turn will benefit from strong teachers trained in excellence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collaboration.</w:t>
                      </w:r>
                    </w:p>
                    <w:p w:rsidR="00990B8A" w:rsidRPr="00990B8A" w:rsidRDefault="00990B8A" w:rsidP="00990B8A">
                      <w:pPr>
                        <w:spacing w:after="0" w:line="240" w:lineRule="auto"/>
                        <w:rPr>
                          <w:rFonts w:asciiTheme="majorHAnsi" w:hAnsiTheme="majorHAnsi" w:cs="Arabic Transparent"/>
                          <w:sz w:val="20"/>
                          <w:szCs w:val="20"/>
                        </w:rPr>
                      </w:pPr>
                    </w:p>
                    <w:p w:rsidR="00C023A1" w:rsidRPr="007567AC" w:rsidRDefault="00247B39" w:rsidP="00C023A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The Edward F. Leddy Preschool</w:t>
                      </w:r>
                      <w:r w:rsidR="00896EB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tudents</w:t>
                      </w:r>
                      <w:r w:rsidR="00990B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faculty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will flourish within an environment that </w:t>
                      </w:r>
                      <w:r w:rsidR="00BB66EC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includes diverse </w:t>
                      </w:r>
                      <w:r w:rsidR="00990B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BSU candidates</w:t>
                      </w:r>
                      <w:r w:rsidR="001F4A2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professors</w:t>
                      </w:r>
                      <w:r w:rsidR="00BB66EC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who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:rsidR="00BB66EC" w:rsidRPr="007567AC" w:rsidRDefault="00990B8A" w:rsidP="00896E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Exemplify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outstanding</w:t>
                      </w:r>
                      <w:r w:rsidR="00BB66EC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role models</w:t>
                      </w:r>
                      <w:r w:rsidR="00BB66EC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23A1" w:rsidRPr="007567AC" w:rsidRDefault="00BB66EC" w:rsidP="00896E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Regularly participate 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 collaborating with pres</w:t>
                      </w:r>
                      <w:r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chool staff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to create inclusive and engaging learning environments.</w:t>
                      </w:r>
                    </w:p>
                    <w:p w:rsidR="00BB66EC" w:rsidRPr="007567AC" w:rsidRDefault="00BB66EC" w:rsidP="00C023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Excel at the highest levels and </w:t>
                      </w:r>
                      <w:r w:rsidR="001F4A2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both </w:t>
                      </w:r>
                      <w:r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share </w:t>
                      </w:r>
                      <w:r w:rsidR="001F4A2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and promote </w:t>
                      </w:r>
                      <w:r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the</w:t>
                      </w:r>
                      <w:r w:rsidR="001F4A2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college experience </w:t>
                      </w:r>
                      <w:r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with children</w:t>
                      </w:r>
                      <w:r w:rsidR="001F4A2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:rsidR="00C023A1" w:rsidRPr="007567AC" w:rsidRDefault="00BB66EC" w:rsidP="00C023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Support p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ersonalized, differentiation </w:t>
                      </w:r>
                      <w:r w:rsidR="00C023A1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instruction that is tailored to meet the educational needs of every student.</w:t>
                      </w:r>
                    </w:p>
                    <w:p w:rsidR="00896EBE" w:rsidRPr="007567AC" w:rsidRDefault="00990B8A" w:rsidP="00896EB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The Bridgewater State U</w:t>
                      </w:r>
                      <w:r w:rsidR="00896EB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niversity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candidates and professors</w:t>
                      </w:r>
                      <w:r w:rsidR="00896EBE"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will flourish within an environment that includes:</w:t>
                      </w:r>
                    </w:p>
                    <w:p w:rsidR="00BB66EC" w:rsidRPr="007567AC" w:rsidRDefault="00BB66EC" w:rsidP="00BB6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Participating in innovative authentic learning environments. </w:t>
                      </w:r>
                    </w:p>
                    <w:p w:rsidR="00BB66EC" w:rsidRPr="007567AC" w:rsidRDefault="00BB66EC" w:rsidP="00BB66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Immersion in a diverse community of learners, including special populations, i.e., English language learners, students with disabilities, students of diverse economic means, etc.</w:t>
                      </w:r>
                    </w:p>
                    <w:p w:rsidR="00C023A1" w:rsidRPr="007567AC" w:rsidRDefault="001F4A2E" w:rsidP="00C023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567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Supportive and highly qualified classroom teachers and administrators who seek to make a difference.</w:t>
                      </w:r>
                    </w:p>
                    <w:p w:rsidR="00705087" w:rsidRPr="00705087" w:rsidRDefault="00705087" w:rsidP="00C023A1">
                      <w:pPr>
                        <w:rPr>
                          <w:rFonts w:ascii="Cambria" w:hAnsi="Cambria"/>
                        </w:rPr>
                      </w:pPr>
                    </w:p>
                    <w:p w:rsidR="00F21C53" w:rsidRPr="00C023A1" w:rsidRDefault="00F21C53" w:rsidP="00C023A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C023A1" w:rsidRPr="00C023A1" w:rsidRDefault="00C023A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567AC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0" allowOverlap="1" wp14:anchorId="1C5ABE6A" wp14:editId="6047A7E5">
                <wp:simplePos x="0" y="0"/>
                <wp:positionH relativeFrom="page">
                  <wp:posOffset>5115697</wp:posOffset>
                </wp:positionH>
                <wp:positionV relativeFrom="page">
                  <wp:posOffset>1878226</wp:posOffset>
                </wp:positionV>
                <wp:extent cx="2472055" cy="5733535"/>
                <wp:effectExtent l="0" t="0" r="4445" b="635"/>
                <wp:wrapSquare wrapText="bothSides"/>
                <wp:docPr id="2" name="Text Box 30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7335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AA3976" w:rsidRPr="007567AC" w:rsidRDefault="009C5667" w:rsidP="00FC28EC">
                            <w:pPr>
                              <w:spacing w:line="240" w:lineRule="auto"/>
                              <w:rPr>
                                <w:rFonts w:cs="Arabic Transparent"/>
                                <w:b/>
                                <w:i/>
                                <w:color w:val="244583" w:themeColor="accent2" w:themeShade="80"/>
                                <w:sz w:val="24"/>
                                <w:szCs w:val="24"/>
                              </w:rPr>
                            </w:pPr>
                            <w:r w:rsidRPr="007567AC">
                              <w:rPr>
                                <w:rFonts w:cs="Arabic Transparent"/>
                                <w:b/>
                                <w:i/>
                                <w:color w:val="244583" w:themeColor="accent2" w:themeShade="80"/>
                                <w:sz w:val="24"/>
                                <w:szCs w:val="24"/>
                              </w:rPr>
                              <w:t xml:space="preserve">Our core values </w:t>
                            </w:r>
                            <w:r w:rsidR="00AA3976" w:rsidRPr="007567AC">
                              <w:rPr>
                                <w:rFonts w:cs="Arabic Transparent"/>
                                <w:b/>
                                <w:i/>
                                <w:color w:val="244583" w:themeColor="accent2" w:themeShade="80"/>
                                <w:sz w:val="24"/>
                                <w:szCs w:val="24"/>
                              </w:rPr>
                              <w:t>[what we believe…]</w:t>
                            </w:r>
                          </w:p>
                          <w:p w:rsidR="00AA3976" w:rsidRPr="001F4A2E" w:rsidRDefault="00AA3976" w:rsidP="00FC28EC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4A2E">
                              <w:rPr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TRUST:  </w:t>
                            </w:r>
                            <w:r w:rsidRPr="001F4A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 believe that confidence in each other and a belief in each person’s commitment to the educational process create the conditions necessary for children to grow and achieve.</w:t>
                            </w:r>
                          </w:p>
                          <w:p w:rsidR="00AA3976" w:rsidRPr="001F4A2E" w:rsidRDefault="00AA3976" w:rsidP="00FC28EC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4A2E">
                              <w:rPr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OPTIMISM:  </w:t>
                            </w:r>
                            <w:r w:rsidRPr="001F4A2E">
                              <w:rPr>
                                <w:sz w:val="20"/>
                                <w:szCs w:val="20"/>
                              </w:rPr>
                              <w:t>We believe that vibrant educational environments foster student engagement and joyful learning and help to develop a positive outlook for all.</w:t>
                            </w:r>
                          </w:p>
                          <w:p w:rsidR="00AA3976" w:rsidRPr="001F4A2E" w:rsidRDefault="00AA3976" w:rsidP="00FC28EC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4A2E">
                              <w:rPr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RESPECT FOR ALL:  </w:t>
                            </w:r>
                            <w:r w:rsidRPr="001F4A2E">
                              <w:rPr>
                                <w:sz w:val="20"/>
                                <w:szCs w:val="20"/>
                              </w:rPr>
                              <w:t>We believe in the importance of accepting and celebrating all human differences, and treating each student, family and staff member with dignity and respect.</w:t>
                            </w:r>
                          </w:p>
                          <w:p w:rsidR="00AA3976" w:rsidRPr="001F4A2E" w:rsidRDefault="00AA3976" w:rsidP="00FC28EC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4A2E">
                              <w:rPr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COLLABORATION:  </w:t>
                            </w:r>
                            <w:r w:rsidRPr="001F4A2E">
                              <w:rPr>
                                <w:sz w:val="20"/>
                                <w:szCs w:val="20"/>
                              </w:rPr>
                              <w:t xml:space="preserve">We believe that teamwork and partnerships are essential, and we are stronger and smarter together than we are alone.  </w:t>
                            </w:r>
                          </w:p>
                          <w:p w:rsidR="00AA3976" w:rsidRPr="001F4A2E" w:rsidRDefault="00AA3976" w:rsidP="00FC28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4A2E">
                              <w:rPr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HIGH EXPECTATIONS:  </w:t>
                            </w:r>
                            <w:r w:rsidRPr="001F4A2E">
                              <w:rPr>
                                <w:sz w:val="20"/>
                                <w:szCs w:val="20"/>
                              </w:rPr>
                              <w:t>We believe high academic standards keep us motivated and engaged, leading to higher levels of achievement.</w:t>
                            </w:r>
                          </w:p>
                          <w:p w:rsidR="00FC28EC" w:rsidRPr="001F4A2E" w:rsidRDefault="00FC28EC" w:rsidP="00FC28E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3976" w:rsidRPr="00AA3976" w:rsidRDefault="00AA3976" w:rsidP="001F4A2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F4A2E">
                              <w:rPr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HARD WORK:  </w:t>
                            </w:r>
                            <w:r w:rsidRPr="001F4A2E">
                              <w:rPr>
                                <w:sz w:val="20"/>
                                <w:szCs w:val="20"/>
                              </w:rPr>
                              <w:t>We believe that effective effort and a strong work ethic culminate in positive performance.</w:t>
                            </w:r>
                            <w:r w:rsidR="001F4A2E" w:rsidRPr="00AA397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BE6A" id="Text Box 30" o:spid="_x0000_s1028" type="#_x0000_t202" alt="Narrow horizontal" style="position:absolute;margin-left:402.8pt;margin-top:147.9pt;width:194.65pt;height:451.45pt;z-index:251666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68dwIAAHkFAAAOAAAAZHJzL2Uyb0RvYy54bWysVMFu2zAMvQ/YPwi6r3acpC2MOkXXosOA&#10;rh3Q7gMYWbaF2aImKbHbrx8lJVm6AQNW7CJIlPjIRz7x4nIaeraV1inUFZ+d5JxJLbBWuq34t6fb&#10;D+ecOQ+6hh61rPizdPxy9f7dxWhKWWCHfS0tIxDtytFUvPPelFnmRCcHcCdopKbLBu0Ano62zWoL&#10;I6EPfVbk+Wk2oq2NRSGdI+tNuuSriN80UviHpnHSs77ilJuPq43rOqzZ6gLK1oLplNilAW/IYgCl&#10;KegB6gY8sI1Vf0ANSlh02PgTgUOGTaOEjByIzSz/jc1jB0ZGLlQcZw5lcv8PVtxvv1qm6ooXnGkY&#10;qEVPcvLsI05sTgWrpRNUrnuwFkfWoVUvqD30oXCjcSX5PxpC8BN5kABiEZy5Q/HdMY3XHehWXgXn&#10;TkJNic+CZ3bkmnBcAFmPX7CmDGDjMQJNjR1CValOjNApn+dD00KWgozF4qzIl0vOBN0tz+bz5XwZ&#10;Y0C5dzfW+U8SBxY2FbekiggP2zvnQzpQ7p/seljfqr6Pe0dP0oYZpPzzxDDoU173lm2BlAVCSO0T&#10;ea+0T9bT0zzfKcyBJ2rJPAvmaKe4UegBKGbRuuNQy/guWA6v/hZusSCHJOg3hZuFcP9Ar5i/JR5x&#10;bvc17ZVmpA9q2yLFZk5AL0mM+/LQzzy0otehFBpDa1LTgiVKKagn6chP62kn551C11g/k7Yspr9P&#10;s4o2JOQXzkb69xV3PzZgJWf9Z039LYpz6g9Nilcn++q0fnUCLQiu4p4TmbC99mnAbIxVbUfRkjA0&#10;XpGuGxUVFz5AymxHgf53kkCaRWGAHJ/jq18Tc/UTAAD//wMAUEsDBBQABgAIAAAAIQBwT9+q4gAA&#10;AA0BAAAPAAAAZHJzL2Rvd25yZXYueG1sTI/BTsJAEIbvJrzDZki8GNhSKbSlW2I0xpsKGM9Ld2ir&#10;3dnaXWB9excvepvJfPnn+4u11x074WBbQwJm0wgYUmVUS7WAt93jJAVmnSQlO0Mo4BstrMvRVSFz&#10;Zc60wdPW1SyEkM2lgMa5PufcVg1qaaemRwq3gxm0dGEdaq4GeQ7huuNxFC24li2FD43s8b7B6nN7&#10;1ALmL8/89ekr1T7Z3Hy8q/jh1vc7Ia7H/m4FzKF3fzBc9IM6lMFpb46kLOsEpFGyCKiAOEtChwsx&#10;y+YZsP3vlC6BlwX/36L8AQAA//8DAFBLAQItABQABgAIAAAAIQC2gziS/gAAAOEBAAATAAAAAAAA&#10;AAAAAAAAAAAAAABbQ29udGVudF9UeXBlc10ueG1sUEsBAi0AFAAGAAgAAAAhADj9If/WAAAAlAEA&#10;AAsAAAAAAAAAAAAAAAAALwEAAF9yZWxzLy5yZWxzUEsBAi0AFAAGAAgAAAAhAHED3rx3AgAAeQUA&#10;AA4AAAAAAAAAAAAAAAAALgIAAGRycy9lMm9Eb2MueG1sUEsBAi0AFAAGAAgAAAAhAHBP36riAAAA&#10;DQEAAA8AAAAAAAAAAAAAAAAA0QQAAGRycy9kb3ducmV2LnhtbFBLBQYAAAAABAAEAPMAAADgBQAA&#10;AAA=&#10;" o:allowincell="f" fillcolor="#feaf7b [2132]" stroked="f">
                <v:fill color2="#fee3d1 [756]" colors="0 #ffae87;.5 #ffccb7;1 #ffe5dc" focus="100%" type="gradient">
                  <o:fill v:ext="view" type="gradientUnscaled"/>
                </v:fill>
                <v:textbox inset="18pt,18pt,18pt,18pt">
                  <w:txbxContent>
                    <w:p w:rsidR="00AA3976" w:rsidRPr="007567AC" w:rsidRDefault="009C5667" w:rsidP="00FC28EC">
                      <w:pPr>
                        <w:spacing w:line="240" w:lineRule="auto"/>
                        <w:rPr>
                          <w:rFonts w:cs="Arabic Transparent"/>
                          <w:b/>
                          <w:i/>
                          <w:color w:val="244583" w:themeColor="accent2" w:themeShade="80"/>
                          <w:sz w:val="24"/>
                          <w:szCs w:val="24"/>
                        </w:rPr>
                      </w:pPr>
                      <w:r w:rsidRPr="007567AC">
                        <w:rPr>
                          <w:rFonts w:cs="Arabic Transparent"/>
                          <w:b/>
                          <w:i/>
                          <w:color w:val="244583" w:themeColor="accent2" w:themeShade="80"/>
                          <w:sz w:val="24"/>
                          <w:szCs w:val="24"/>
                        </w:rPr>
                        <w:t xml:space="preserve">Our core values </w:t>
                      </w:r>
                      <w:r w:rsidR="00AA3976" w:rsidRPr="007567AC">
                        <w:rPr>
                          <w:rFonts w:cs="Arabic Transparent"/>
                          <w:b/>
                          <w:i/>
                          <w:color w:val="244583" w:themeColor="accent2" w:themeShade="80"/>
                          <w:sz w:val="24"/>
                          <w:szCs w:val="24"/>
                        </w:rPr>
                        <w:t>[what we believe…]</w:t>
                      </w:r>
                    </w:p>
                    <w:p w:rsidR="00AA3976" w:rsidRPr="001F4A2E" w:rsidRDefault="00AA3976" w:rsidP="00FC28EC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F4A2E">
                        <w:rPr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TRUST:  </w:t>
                      </w:r>
                      <w:r w:rsidRPr="001F4A2E">
                        <w:rPr>
                          <w:color w:val="000000" w:themeColor="text1"/>
                          <w:sz w:val="20"/>
                          <w:szCs w:val="20"/>
                        </w:rPr>
                        <w:t>We believe that confidence in each other and a belief in each person’s commitment to the educational process create the conditions necessary for children to grow and achieve.</w:t>
                      </w:r>
                    </w:p>
                    <w:p w:rsidR="00AA3976" w:rsidRPr="001F4A2E" w:rsidRDefault="00AA3976" w:rsidP="00FC28EC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1F4A2E">
                        <w:rPr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OPTIMISM:  </w:t>
                      </w:r>
                      <w:r w:rsidRPr="001F4A2E">
                        <w:rPr>
                          <w:sz w:val="20"/>
                          <w:szCs w:val="20"/>
                        </w:rPr>
                        <w:t>We believe that vibrant educational environments foster student engagement and joyful learning and help to develop a positive outlook for all.</w:t>
                      </w:r>
                    </w:p>
                    <w:p w:rsidR="00AA3976" w:rsidRPr="001F4A2E" w:rsidRDefault="00AA3976" w:rsidP="00FC28EC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1F4A2E">
                        <w:rPr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RESPECT FOR ALL:  </w:t>
                      </w:r>
                      <w:r w:rsidRPr="001F4A2E">
                        <w:rPr>
                          <w:sz w:val="20"/>
                          <w:szCs w:val="20"/>
                        </w:rPr>
                        <w:t>We believe in the importance of accepting and celebrating all human differences, and treating each student, family and staff member with dignity and respect.</w:t>
                      </w:r>
                    </w:p>
                    <w:p w:rsidR="00AA3976" w:rsidRPr="001F4A2E" w:rsidRDefault="00AA3976" w:rsidP="00FC28EC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1F4A2E">
                        <w:rPr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COLLABORATION:  </w:t>
                      </w:r>
                      <w:r w:rsidRPr="001F4A2E">
                        <w:rPr>
                          <w:sz w:val="20"/>
                          <w:szCs w:val="20"/>
                        </w:rPr>
                        <w:t xml:space="preserve">We believe that teamwork and partnerships are essential, and we are stronger and smarter together than we are alone.  </w:t>
                      </w:r>
                    </w:p>
                    <w:p w:rsidR="00AA3976" w:rsidRPr="001F4A2E" w:rsidRDefault="00AA3976" w:rsidP="00FC28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4A2E">
                        <w:rPr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HIGH EXPECTATIONS:  </w:t>
                      </w:r>
                      <w:r w:rsidRPr="001F4A2E">
                        <w:rPr>
                          <w:sz w:val="20"/>
                          <w:szCs w:val="20"/>
                        </w:rPr>
                        <w:t>We believe high academic standards keep us motivated and engaged, leading to higher levels of achievement.</w:t>
                      </w:r>
                    </w:p>
                    <w:p w:rsidR="00FC28EC" w:rsidRPr="001F4A2E" w:rsidRDefault="00FC28EC" w:rsidP="00FC28E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A3976" w:rsidRPr="00AA3976" w:rsidRDefault="00AA3976" w:rsidP="001F4A2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1F4A2E">
                        <w:rPr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HARD WORK:  </w:t>
                      </w:r>
                      <w:r w:rsidRPr="001F4A2E">
                        <w:rPr>
                          <w:sz w:val="20"/>
                          <w:szCs w:val="20"/>
                        </w:rPr>
                        <w:t>We believe that effective effort and a strong work ethic culminate in positive performance.</w:t>
                      </w:r>
                      <w:r w:rsidR="001F4A2E" w:rsidRPr="00AA397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023A1" w:rsidRDefault="00C023A1" w:rsidP="001C243A">
      <w:pPr>
        <w:tabs>
          <w:tab w:val="left" w:pos="1995"/>
        </w:tabs>
      </w:pPr>
    </w:p>
    <w:p w:rsidR="006E4F7E" w:rsidRPr="001C243A" w:rsidRDefault="007567AC" w:rsidP="001C243A">
      <w:pPr>
        <w:tabs>
          <w:tab w:val="left" w:pos="1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DE39E" wp14:editId="70F1E7AE">
                <wp:simplePos x="0" y="0"/>
                <wp:positionH relativeFrom="margin">
                  <wp:posOffset>-38100</wp:posOffset>
                </wp:positionH>
                <wp:positionV relativeFrom="paragraph">
                  <wp:posOffset>5114290</wp:posOffset>
                </wp:positionV>
                <wp:extent cx="7397819" cy="2225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819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7AC" w:rsidRPr="007567AC" w:rsidRDefault="007567AC" w:rsidP="007567AC">
                            <w:pPr>
                              <w:rPr>
                                <w:rFonts w:asciiTheme="majorHAnsi" w:hAnsiTheme="majorHAnsi" w:cs="Arabic Transparent"/>
                                <w:b/>
                                <w:i/>
                                <w:color w:val="244583" w:themeColor="accent2" w:themeShade="80"/>
                                <w:sz w:val="20"/>
                                <w:szCs w:val="20"/>
                              </w:rPr>
                            </w:pPr>
                            <w:r w:rsidRPr="007567AC">
                              <w:rPr>
                                <w:rFonts w:asciiTheme="majorHAnsi" w:hAnsiTheme="majorHAnsi" w:cs="Arabic Transparent"/>
                                <w:b/>
                                <w:i/>
                                <w:color w:val="244583" w:themeColor="accent2" w:themeShade="80"/>
                                <w:sz w:val="20"/>
                                <w:szCs w:val="20"/>
                              </w:rPr>
                              <w:t>Partnership Goals [what we hope to accomplish in the near future…]</w:t>
                            </w:r>
                          </w:p>
                          <w:p w:rsidR="00427D7F" w:rsidRPr="007567AC" w:rsidRDefault="00C87F7D" w:rsidP="00427D7F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GOAL #1 – 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Increase interest in BSU candidates on campus - model for partnerships</w:t>
                            </w:r>
                          </w:p>
                          <w:p w:rsidR="00427D7F" w:rsidRDefault="002E1A0B" w:rsidP="00427D7F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F7D">
                              <w:rPr>
                                <w:rFonts w:asciiTheme="majorHAnsi" w:hAnsiTheme="majorHAnsi"/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GOAL #2 – </w:t>
                            </w:r>
                            <w:r w:rsidR="00C87F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ncrease placements of </w:t>
                            </w:r>
                            <w:r w:rsidR="00C87F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speech language pathologists, 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special needs and early childhood BSU students</w:t>
                            </w:r>
                          </w:p>
                          <w:p w:rsidR="007567AC" w:rsidRPr="007567AC" w:rsidRDefault="007567AC" w:rsidP="007567AC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567AC">
                              <w:rPr>
                                <w:rFonts w:asciiTheme="majorHAnsi" w:hAnsiTheme="majorHAnsi"/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F7D">
                              <w:rPr>
                                <w:rFonts w:asciiTheme="majorHAnsi" w:hAnsiTheme="majorHAnsi"/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GOAL #3 – 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Increase collaboration between BSU </w:t>
                            </w:r>
                            <w:r w:rsidR="00C87F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mentors 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 staff at the Edward F. Leddy Preschool</w:t>
                            </w:r>
                          </w:p>
                          <w:p w:rsidR="007567AC" w:rsidRDefault="00C87F7D" w:rsidP="007567AC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GOAL #4 – </w:t>
                            </w:r>
                            <w:r w:rsidR="007567AC" w:rsidRPr="007567AC">
                              <w:rPr>
                                <w:rFonts w:asciiTheme="majorHAnsi" w:hAnsiTheme="majorHAnsi"/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</w:t>
                            </w:r>
                            <w:r w:rsidR="00CC394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ncrease placements</w:t>
                            </w:r>
                            <w:r w:rsidR="00427D7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of special needs and early childhood BSU students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at Leddy Preschool</w:t>
                            </w:r>
                          </w:p>
                          <w:p w:rsidR="00CC394C" w:rsidRDefault="00CC394C" w:rsidP="007567AC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GOAL #5 </w:t>
                            </w:r>
                            <w:r w:rsidR="00C87F7D">
                              <w:rPr>
                                <w:rFonts w:asciiTheme="majorHAnsi" w:hAnsiTheme="majorHAnsi"/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>– I</w:t>
                            </w:r>
                            <w:r w:rsidR="0011610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ncrease engagement of multicultural students</w:t>
                            </w:r>
                            <w:r w:rsidR="00C87F7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reflective of our diverse population between the BSU students and Leddy Preschool</w:t>
                            </w:r>
                            <w:r w:rsidR="0011610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A07D0" w:rsidRPr="007567AC" w:rsidRDefault="00AA07D0" w:rsidP="007567AC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B32C16" w:themeColor="accent3"/>
                                <w:sz w:val="20"/>
                                <w:szCs w:val="20"/>
                              </w:rPr>
                              <w:t xml:space="preserve">GOAL #6 –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Increase the focus on developing strategies to support children who have experienced trauma, their families and the school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E3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3pt;margin-top:402.7pt;width:582.5pt;height:17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XnjgIAAJQFAAAOAAAAZHJzL2Uyb0RvYy54bWysVMtuGyEU3VfqPyD2zdjO28o4chOlqhQl&#10;UZMqa8xAPCrDpYDtcb++B2b8aJpNqm5m4N5zX4cDF5dtY9hS+VCTLfnwYMCZspKq2r6U/PvTzacz&#10;zkIUthKGrCr5WgV+Ofn44WLlxmpEczKV8gxJbBivXMnnMbpxUQQ5V40IB+SUhVOTb0TE1r8UlRcr&#10;ZG9MMRoMTooV+cp5kioEWK87J5/k/ForGe+1DioyU3L0FvPX5+8sfYvJhRi/eOHmtezbEP/QRSNq&#10;i6LbVNciCrbw9V+pmlp6CqTjgaSmIK1rqfIMmGY4eDXN41w4lWcBOcFtaQr/L628Wz54Vlc4uyFn&#10;VjQ4oyfVRvaZWgYT+Fm5MAbs0QEYW9iB3dgDjGnsVvsm/TEQgx9Mr7fspmwSxtPD89Oz4TlnEr7R&#10;aHQ8OMr8F7tw50P8oqhhaVFyj+PLrIrlbYhoBdANJFULZOrqpjYmb5Jk1JXxbClw2CbmJhHxB8pY&#10;tir5yeHxICe2lMK7zMamNCqLpi+XRu9GzKu4NiphjP2mNEjLk75RW0ip7LZ+RieURqn3BPb4XVfv&#10;Ce7mQESuTDZug5vaks/T51u2o6z6saFMd3gQvjd3WsZ21ma1HG4UMKNqDWF46q5WcPKmxuHdihAf&#10;hMddghbwPsR7fLQhkE/9irM5+V9v2RMeEoeXsxXuZsnDz4XwijPz1UL858MjSIfFvDk6Ph1h4/c9&#10;s32PXTRXBEVA3+guLxM+ms1Se2qe8YxMU1W4hJWoXfK4WV7F7sXAMyTVdJpBuL5OxFv76GRKnVhO&#10;0nxqn4V3vX4jpH9Hm1ssxq9k3GFTpKXpIpKus8YTzx2rPf+4+ln6/TOV3pb9fUbtHtPJbwAAAP//&#10;AwBQSwMEFAAGAAgAAAAhAKOvSD/jAAAADAEAAA8AAABkcnMvZG93bnJldi54bWxMj81OwzAQhO9I&#10;vIO1SFxQ65SSEkKcCiF+JG40BcRtGy9JRLyOYjcJb4/Lhd52d0az32TrybRioN41lhUs5hEI4tLq&#10;hisF2+JxloBwHllja5kU/JCDdX56kmGq7civNGx8JUIIuxQV1N53qZSurMmgm9uOOGhftjfow9pX&#10;Uvc4hnDTyssoWkmDDYcPNXZ0X1P5vdkbBZ8X1ceLm57exmW87B6eh+L6XRdKnZ9Nd7cgPE3+3wwH&#10;/IAOeWDa2T1rJ1oFs1Wo4hUkUXwF4mBYxDfhtPub4gRknsnjEvkvAAAA//8DAFBLAQItABQABgAI&#10;AAAAIQC2gziS/gAAAOEBAAATAAAAAAAAAAAAAAAAAAAAAABbQ29udGVudF9UeXBlc10ueG1sUEsB&#10;Ai0AFAAGAAgAAAAhADj9If/WAAAAlAEAAAsAAAAAAAAAAAAAAAAALwEAAF9yZWxzLy5yZWxzUEsB&#10;Ai0AFAAGAAgAAAAhACd3NeeOAgAAlAUAAA4AAAAAAAAAAAAAAAAALgIAAGRycy9lMm9Eb2MueG1s&#10;UEsBAi0AFAAGAAgAAAAhAKOvSD/jAAAADAEAAA8AAAAAAAAAAAAAAAAA6AQAAGRycy9kb3ducmV2&#10;LnhtbFBLBQYAAAAABAAEAPMAAAD4BQAAAAA=&#10;" fillcolor="white [3201]" stroked="f" strokeweight=".5pt">
                <v:textbox>
                  <w:txbxContent>
                    <w:p w:rsidR="007567AC" w:rsidRPr="007567AC" w:rsidRDefault="007567AC" w:rsidP="007567AC">
                      <w:pPr>
                        <w:rPr>
                          <w:rFonts w:asciiTheme="majorHAnsi" w:hAnsiTheme="majorHAnsi" w:cs="Arabic Transparent"/>
                          <w:b/>
                          <w:i/>
                          <w:color w:val="244583" w:themeColor="accent2" w:themeShade="80"/>
                          <w:sz w:val="20"/>
                          <w:szCs w:val="20"/>
                        </w:rPr>
                      </w:pPr>
                      <w:r w:rsidRPr="007567AC">
                        <w:rPr>
                          <w:rFonts w:asciiTheme="majorHAnsi" w:hAnsiTheme="majorHAnsi" w:cs="Arabic Transparent"/>
                          <w:b/>
                          <w:i/>
                          <w:color w:val="244583" w:themeColor="accent2" w:themeShade="80"/>
                          <w:sz w:val="20"/>
                          <w:szCs w:val="20"/>
                        </w:rPr>
                        <w:t>Partnership Goals [what we hope to accomplish in the near future…]</w:t>
                      </w:r>
                    </w:p>
                    <w:p w:rsidR="00427D7F" w:rsidRPr="007567AC" w:rsidRDefault="00C87F7D" w:rsidP="00427D7F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GOAL #1 – 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Increase interest in BSU candidates on campus - model for partnerships</w:t>
                      </w:r>
                    </w:p>
                    <w:p w:rsidR="00427D7F" w:rsidRDefault="002E1A0B" w:rsidP="00427D7F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 </w:t>
                      </w:r>
                      <w:r w:rsidR="00C87F7D"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GOAL #2 – </w:t>
                      </w:r>
                      <w:r w:rsidR="00C87F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ncrease placements of </w:t>
                      </w:r>
                      <w:r w:rsidR="00C87F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speech language pathologists, 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special needs and early childhood BSU students</w:t>
                      </w:r>
                    </w:p>
                    <w:p w:rsidR="007567AC" w:rsidRPr="007567AC" w:rsidRDefault="007567AC" w:rsidP="007567AC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567AC"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 </w:t>
                      </w:r>
                      <w:r w:rsidR="00C87F7D"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GOAL #3 – 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Increase collaboration between BSU </w:t>
                      </w:r>
                      <w:r w:rsidR="00C87F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mentors 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 staff at the Edward F. Leddy Preschool</w:t>
                      </w:r>
                    </w:p>
                    <w:p w:rsidR="007567AC" w:rsidRDefault="00C87F7D" w:rsidP="007567AC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GOAL #4 – </w:t>
                      </w:r>
                      <w:r w:rsidR="007567AC" w:rsidRPr="007567AC"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</w:t>
                      </w:r>
                      <w:r w:rsidR="00CC394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ncrease placements</w:t>
                      </w:r>
                      <w:r w:rsidR="00427D7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of special needs and early childhood BSU students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at Leddy Preschool</w:t>
                      </w:r>
                    </w:p>
                    <w:p w:rsidR="00CC394C" w:rsidRDefault="00CC394C" w:rsidP="007567AC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GOAL #5 </w:t>
                      </w:r>
                      <w:r w:rsidR="00C87F7D"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>– I</w:t>
                      </w:r>
                      <w:r w:rsidR="0011610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ncrease engagement of multicultural students</w:t>
                      </w:r>
                      <w:r w:rsidR="00C87F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reflective of our diverse population between the BSU students and Leddy Preschool</w:t>
                      </w:r>
                      <w:r w:rsidR="0011610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:rsidR="00AA07D0" w:rsidRPr="007567AC" w:rsidRDefault="00AA07D0" w:rsidP="007567AC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>GOAL #6</w:t>
                      </w:r>
                      <w:r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Theme="majorHAnsi" w:hAnsiTheme="majorHAnsi"/>
                          <w:b/>
                          <w:color w:val="B32C16" w:themeColor="accent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Increase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the focus on developing strategies to support children who have experienced trauma, their families and the school community.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4F7E" w:rsidRPr="001C243A" w:rsidSect="006E4F7E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CC" w:rsidRDefault="00E737CC">
      <w:pPr>
        <w:spacing w:after="0" w:line="240" w:lineRule="auto"/>
      </w:pPr>
      <w:r>
        <w:separator/>
      </w:r>
    </w:p>
  </w:endnote>
  <w:endnote w:type="continuationSeparator" w:id="0">
    <w:p w:rsidR="00E737CC" w:rsidRDefault="00E7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CC" w:rsidRDefault="00E737CC">
      <w:pPr>
        <w:spacing w:after="0" w:line="240" w:lineRule="auto"/>
      </w:pPr>
      <w:r>
        <w:separator/>
      </w:r>
    </w:p>
  </w:footnote>
  <w:footnote w:type="continuationSeparator" w:id="0">
    <w:p w:rsidR="00E737CC" w:rsidRDefault="00E7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BD4"/>
    <w:multiLevelType w:val="hybridMultilevel"/>
    <w:tmpl w:val="5BDC8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F36"/>
    <w:multiLevelType w:val="hybridMultilevel"/>
    <w:tmpl w:val="A24E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6F47"/>
    <w:multiLevelType w:val="hybridMultilevel"/>
    <w:tmpl w:val="2C703AB2"/>
    <w:lvl w:ilvl="0" w:tplc="48F0A77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left;mso-position-horizontal-relative:margin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3A"/>
    <w:rsid w:val="00061BA9"/>
    <w:rsid w:val="000F74DF"/>
    <w:rsid w:val="0011610F"/>
    <w:rsid w:val="001817C7"/>
    <w:rsid w:val="00195EDB"/>
    <w:rsid w:val="001C243A"/>
    <w:rsid w:val="001F4A2E"/>
    <w:rsid w:val="00247B39"/>
    <w:rsid w:val="0028556B"/>
    <w:rsid w:val="002E1A0B"/>
    <w:rsid w:val="00332B69"/>
    <w:rsid w:val="00427D7F"/>
    <w:rsid w:val="00451FE7"/>
    <w:rsid w:val="00496F0A"/>
    <w:rsid w:val="004C0AAB"/>
    <w:rsid w:val="00500F36"/>
    <w:rsid w:val="005C0110"/>
    <w:rsid w:val="006413B9"/>
    <w:rsid w:val="00696424"/>
    <w:rsid w:val="006D1296"/>
    <w:rsid w:val="006D520C"/>
    <w:rsid w:val="006E3F22"/>
    <w:rsid w:val="006E4F7E"/>
    <w:rsid w:val="00705087"/>
    <w:rsid w:val="00705ADB"/>
    <w:rsid w:val="007567AC"/>
    <w:rsid w:val="0079665A"/>
    <w:rsid w:val="00896EBE"/>
    <w:rsid w:val="008C3649"/>
    <w:rsid w:val="008F3926"/>
    <w:rsid w:val="009333F9"/>
    <w:rsid w:val="00990B8A"/>
    <w:rsid w:val="009C5667"/>
    <w:rsid w:val="00A22815"/>
    <w:rsid w:val="00A849B0"/>
    <w:rsid w:val="00AA07D0"/>
    <w:rsid w:val="00AA3976"/>
    <w:rsid w:val="00B0308E"/>
    <w:rsid w:val="00BB66EC"/>
    <w:rsid w:val="00BF295A"/>
    <w:rsid w:val="00C023A1"/>
    <w:rsid w:val="00C539D6"/>
    <w:rsid w:val="00C84FB8"/>
    <w:rsid w:val="00C87F7D"/>
    <w:rsid w:val="00CC394C"/>
    <w:rsid w:val="00E25763"/>
    <w:rsid w:val="00E737CC"/>
    <w:rsid w:val="00EA279B"/>
    <w:rsid w:val="00F21C53"/>
    <w:rsid w:val="00FA349B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horizontal-relative:margin" stroke="f"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8A7006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CFA70A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8A7006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CFA70A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F5CD2D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F5CD2D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CEB400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F8CEC7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F8CEC7" w:themeColor="accent3" w:themeTint="3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7E"/>
  </w:style>
  <w:style w:type="paragraph" w:styleId="Footer">
    <w:name w:val="footer"/>
    <w:basedOn w:val="Normal"/>
    <w:link w:val="Foot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7E"/>
  </w:style>
  <w:style w:type="paragraph" w:styleId="ListParagraph">
    <w:name w:val="List Paragraph"/>
    <w:basedOn w:val="Normal"/>
    <w:uiPriority w:val="34"/>
    <w:qFormat/>
    <w:rsid w:val="001C24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ackett\Application%20Data\Microsoft\Templates\BurgWave_Flyer.dotx" TargetMode="Externa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41087838991512f75e9e501a456dec9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B530-6EA6-40C6-ADAD-3046D4C74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076AF-E067-49EF-8DF5-412DBEC66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5854D-9870-4410-9892-90DF320F781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A7B27BF5-E762-4B83-ADFA-90B7A767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BurgWave_Flyer.dotx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2018-11-09T13:35:00Z</dcterms:created>
  <dcterms:modified xsi:type="dcterms:W3CDTF">2018-11-09T13:35:00Z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TC103852739990</vt:lpwstr>
  </property>
</Properties>
</file>